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69" w:rsidRPr="00354246" w:rsidRDefault="007A7569" w:rsidP="007A7569">
      <w:pPr>
        <w:spacing w:line="400" w:lineRule="exact"/>
        <w:rPr>
          <w:rFonts w:ascii="仿宋_GB2312" w:eastAsia="仿宋_GB2312" w:hAnsi="华文中宋" w:hint="eastAsia"/>
          <w:b/>
          <w:szCs w:val="21"/>
        </w:rPr>
      </w:pPr>
      <w:r w:rsidRPr="00A6033A">
        <w:rPr>
          <w:rFonts w:ascii="仿宋_GB2312" w:eastAsia="仿宋_GB2312" w:hAnsi="华文中宋" w:hint="eastAsia"/>
          <w:b/>
          <w:szCs w:val="21"/>
        </w:rPr>
        <w:t>附件</w:t>
      </w:r>
      <w:r>
        <w:rPr>
          <w:rFonts w:ascii="仿宋_GB2312" w:eastAsia="仿宋_GB2312" w:hAnsi="华文中宋" w:hint="eastAsia"/>
          <w:b/>
          <w:szCs w:val="21"/>
        </w:rPr>
        <w:t>四</w:t>
      </w:r>
      <w:r w:rsidRPr="00A6033A">
        <w:rPr>
          <w:rFonts w:ascii="仿宋_GB2312" w:eastAsia="仿宋_GB2312" w:hAnsi="华文中宋" w:hint="eastAsia"/>
          <w:b/>
          <w:szCs w:val="21"/>
        </w:rPr>
        <w:t>：</w:t>
      </w:r>
    </w:p>
    <w:p w:rsidR="007A7569" w:rsidRDefault="007A7569" w:rsidP="007A7569">
      <w:pPr>
        <w:widowControl/>
        <w:spacing w:before="100" w:beforeAutospacing="1" w:after="100" w:afterAutospacing="1" w:line="5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201</w:t>
      </w:r>
      <w:r w:rsidR="00464D09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4</w:t>
      </w:r>
      <w:bookmarkStart w:id="0" w:name="_GoBack"/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西部计划志愿者体检标准</w:t>
      </w:r>
      <w:bookmarkEnd w:id="0"/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第一条　风湿性心脏病、心肌病、冠心病、先天性心脏病、克山病等器质性心脏病，不合格。先天性心脏病不需手术者或经手术治愈者，合格。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遇有下列情况之一的，排除心脏病理性改变，合格：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（一）心脏听诊有生理性杂音；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（二）每分钟少于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次的偶发期前收缩（有心肌炎史者从严掌握）；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（三）心率每分钟</w:t>
      </w:r>
      <w:r>
        <w:rPr>
          <w:rFonts w:ascii="仿宋_GB2312" w:eastAsia="仿宋_GB2312"/>
          <w:sz w:val="30"/>
          <w:szCs w:val="30"/>
        </w:rPr>
        <w:t>5O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次或</w:t>
      </w:r>
      <w:r>
        <w:rPr>
          <w:rFonts w:ascii="仿宋_GB2312" w:eastAsia="仿宋_GB2312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110</w:t>
      </w:r>
      <w:r>
        <w:rPr>
          <w:rFonts w:ascii="仿宋_GB2312" w:eastAsia="仿宋_GB2312" w:hint="eastAsia"/>
          <w:sz w:val="30"/>
          <w:szCs w:val="30"/>
        </w:rPr>
        <w:t>次；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（四）心电图有异常的其他情况。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第二条　血压在下列范围内，合格：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收缩压</w:t>
      </w:r>
      <w:r>
        <w:rPr>
          <w:rFonts w:ascii="仿宋_GB2312" w:eastAsia="仿宋_GB2312"/>
          <w:sz w:val="30"/>
          <w:szCs w:val="30"/>
        </w:rPr>
        <w:t>90mmHg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140mmHg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12.00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18.66Kpa</w:t>
      </w:r>
      <w:r>
        <w:rPr>
          <w:rFonts w:ascii="仿宋_GB2312" w:eastAsia="仿宋_GB2312" w:hint="eastAsia"/>
          <w:sz w:val="30"/>
          <w:szCs w:val="30"/>
        </w:rPr>
        <w:t>）；</w:t>
      </w:r>
      <w:r>
        <w:rPr>
          <w:rFonts w:ascii="仿宋_GB2312" w:eastAsia="仿宋_GB2312"/>
          <w:sz w:val="30"/>
          <w:szCs w:val="30"/>
        </w:rPr>
        <w:br/>
      </w:r>
      <w:r>
        <w:rPr>
          <w:rFonts w:ascii="仿宋_GB2312" w:eastAsia="仿宋_GB2312" w:hint="eastAsia"/>
          <w:sz w:val="30"/>
          <w:szCs w:val="30"/>
        </w:rPr>
        <w:t xml:space="preserve">　　舒张压</w:t>
      </w:r>
      <w:r>
        <w:rPr>
          <w:rFonts w:ascii="仿宋_GB2312" w:eastAsia="仿宋_GB2312"/>
          <w:sz w:val="30"/>
          <w:szCs w:val="30"/>
        </w:rPr>
        <w:t>60mmHg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90mmHg</w:t>
      </w:r>
      <w:r>
        <w:rPr>
          <w:rFonts w:ascii="仿宋_GB2312" w:eastAsia="仿宋_GB2312" w:hint="eastAsia"/>
          <w:sz w:val="30"/>
          <w:szCs w:val="30"/>
        </w:rPr>
        <w:t xml:space="preserve">　（</w:t>
      </w:r>
      <w:r>
        <w:rPr>
          <w:rFonts w:ascii="仿宋_GB2312" w:eastAsia="仿宋_GB2312"/>
          <w:sz w:val="30"/>
          <w:szCs w:val="30"/>
        </w:rPr>
        <w:t>8.00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12.00Kpa</w:t>
      </w:r>
      <w:r>
        <w:rPr>
          <w:rFonts w:ascii="仿宋_GB2312" w:eastAsia="仿宋_GB2312" w:hint="eastAsia"/>
          <w:sz w:val="30"/>
          <w:szCs w:val="30"/>
        </w:rPr>
        <w:t>）。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第三条　血液病，不合格。单纯性缺铁性贫血，血红蛋白男性高于</w:t>
      </w:r>
      <w:r>
        <w:rPr>
          <w:rFonts w:ascii="仿宋_GB2312" w:eastAsia="仿宋_GB2312"/>
          <w:sz w:val="30"/>
          <w:szCs w:val="30"/>
        </w:rPr>
        <w:t>90g</w:t>
      </w:r>
      <w:r>
        <w:rPr>
          <w:rFonts w:ascii="仿宋_GB2312" w:eastAsia="仿宋_GB2312" w:hint="eastAsia"/>
          <w:sz w:val="30"/>
          <w:szCs w:val="30"/>
        </w:rPr>
        <w:t>／</w:t>
      </w:r>
      <w:r>
        <w:rPr>
          <w:rFonts w:ascii="仿宋_GB2312" w:eastAsia="仿宋_GB2312"/>
          <w:sz w:val="30"/>
          <w:szCs w:val="30"/>
        </w:rPr>
        <w:t>L</w:t>
      </w:r>
      <w:r>
        <w:rPr>
          <w:rFonts w:ascii="仿宋_GB2312" w:eastAsia="仿宋_GB2312" w:hint="eastAsia"/>
          <w:sz w:val="30"/>
          <w:szCs w:val="30"/>
        </w:rPr>
        <w:t>、女性高于</w:t>
      </w:r>
      <w:r>
        <w:rPr>
          <w:rFonts w:ascii="仿宋_GB2312" w:eastAsia="仿宋_GB2312"/>
          <w:sz w:val="30"/>
          <w:szCs w:val="30"/>
        </w:rPr>
        <w:t>80g</w:t>
      </w:r>
      <w:r>
        <w:rPr>
          <w:rFonts w:ascii="仿宋_GB2312" w:eastAsia="仿宋_GB2312" w:hint="eastAsia"/>
          <w:sz w:val="30"/>
          <w:szCs w:val="30"/>
        </w:rPr>
        <w:t>／</w:t>
      </w:r>
      <w:r>
        <w:rPr>
          <w:rFonts w:ascii="仿宋_GB2312" w:eastAsia="仿宋_GB2312"/>
          <w:sz w:val="30"/>
          <w:szCs w:val="30"/>
        </w:rPr>
        <w:t>L</w:t>
      </w:r>
      <w:r>
        <w:rPr>
          <w:rFonts w:ascii="仿宋_GB2312" w:eastAsia="仿宋_GB2312" w:hint="eastAsia"/>
          <w:sz w:val="30"/>
          <w:szCs w:val="30"/>
        </w:rPr>
        <w:t>，合格。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第四条　结核病不合格。但下列情况合格：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（一）原发性肺结核、继发性肺结核、结核性胸膜炎，临床治愈后稳定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年无变化者；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（二）肺外结核病：肾结核、骨结核、腹膜结核、淋巴结核等，临床治愈后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年无复发，经专科医院检查无变化者。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第五条　慢性支气管炎伴阻塞性肺气肿、支气管扩张、支气管哮喘，不合格。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　　第六条　严重慢性胃、肠疾病，不合格。胃溃疡或十二指肠溃疡已愈合，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年内无出血史，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年以上无症状者，合格；胃次全切除术后无严重并发症者，合格。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第七条　各种急慢性肝炎，不合格。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第八条　各种恶性肿瘤和肝硬化，不合格。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第九条　急慢性肾炎、慢性肾盂肾炎、多囊肾、肾功能不全，不合格。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第十条　糖尿病、尿崩症、肢端肥大症等内分泌系统疾病，不合格。甲状腺功能亢进治愈后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年无症状和体征者，合格。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第十一条　有癫痫病史、精神病史、癔病史、夜游症、严重的神经官能症（经常头痛头晕、失眠、记忆力明显下降等），精神活性物质滥用和依赖者，不合格。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第十二条　红斑狼疮、皮肌炎和／或多发性肌炎、硬皮病、结节性多动脉炎、类风湿性关节炎等各种弥漫性结缔组织疾病，大动脉炎，不合格。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第十三条　晚期血吸虫病，晚期丝虫病兼有橡皮肿或有乳糜尿，不合格。</w:t>
      </w:r>
    </w:p>
    <w:p w:rsidR="007A7569" w:rsidRDefault="007A7569" w:rsidP="007A7569">
      <w:pPr>
        <w:pStyle w:val="a3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第十四条　颅骨缺损、颅内异物存留、颅脑畸形、脑外伤后综合症，不合格。</w:t>
      </w:r>
    </w:p>
    <w:p w:rsidR="007A7569" w:rsidRDefault="007A7569" w:rsidP="007A756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7A7569" w:rsidRDefault="007A7569" w:rsidP="007A7569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第十五条　严重的慢性骨髓炎，不合格。</w:t>
      </w:r>
    </w:p>
    <w:p w:rsidR="007A7569" w:rsidRDefault="007A7569" w:rsidP="007A756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第十六条　三度单纯性甲状腺肿，不合格。</w:t>
      </w:r>
    </w:p>
    <w:p w:rsidR="007A7569" w:rsidRDefault="007A7569" w:rsidP="007A756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第十七条　有梗阻的胆结石或泌尿系结石，不合格。</w:t>
      </w:r>
    </w:p>
    <w:p w:rsidR="007A7569" w:rsidRDefault="007A7569" w:rsidP="007A756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第十八条　淋病、梅毒、软下疳、性病性淋巴肉芽肿、尖锐湿疣、生殖器疱疹，艾滋病，不合格。</w:t>
      </w:r>
    </w:p>
    <w:p w:rsidR="007A7569" w:rsidRDefault="007A7569" w:rsidP="007A756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 xml:space="preserve">　　第十九条　双眼矫正视力均低于</w:t>
      </w:r>
      <w:r>
        <w:rPr>
          <w:rFonts w:ascii="仿宋_GB2312" w:eastAsia="仿宋_GB2312" w:hAnsi="宋体" w:cs="宋体"/>
          <w:kern w:val="0"/>
          <w:sz w:val="30"/>
          <w:szCs w:val="30"/>
        </w:rPr>
        <w:t>0.8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（标准对数视力</w:t>
      </w:r>
      <w:r>
        <w:rPr>
          <w:rFonts w:ascii="仿宋_GB2312" w:eastAsia="仿宋_GB2312" w:hAnsi="宋体" w:cs="宋体"/>
          <w:kern w:val="0"/>
          <w:sz w:val="30"/>
          <w:szCs w:val="30"/>
        </w:rPr>
        <w:t>4.9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）或有明显视功能损害眼病者，不合格。</w:t>
      </w:r>
    </w:p>
    <w:p w:rsidR="007A7569" w:rsidRDefault="007A7569" w:rsidP="007A756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第二十条　双耳均有听力障碍，在佩戴助听器情况下，双耳</w:t>
      </w:r>
      <w:r>
        <w:rPr>
          <w:rFonts w:ascii="仿宋_GB2312" w:eastAsia="仿宋_GB2312" w:hAnsi="宋体" w:cs="宋体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米以内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耳语仍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听不见者，不合格。</w:t>
      </w:r>
    </w:p>
    <w:p w:rsidR="007A7569" w:rsidRDefault="007A7569" w:rsidP="007A756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第二十一条　未纳入体检标准，影响正常履行职责的其他严重疾病，不合格。</w:t>
      </w:r>
    </w:p>
    <w:p w:rsidR="0007412A" w:rsidRPr="007A7569" w:rsidRDefault="007A7569" w:rsidP="007A7569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注：各地对有较为明显的肢体残疾，或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患有未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纳入上述体检标准，影响正常履行职责的其他严重疾病，不适合到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到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西部基层从事西部计划志愿服务工作的，做好说服劝导工作。　</w:t>
      </w:r>
    </w:p>
    <w:sectPr w:rsidR="0007412A" w:rsidRPr="007A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69"/>
    <w:rsid w:val="0007412A"/>
    <w:rsid w:val="00464D09"/>
    <w:rsid w:val="007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75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1</cp:revision>
  <dcterms:created xsi:type="dcterms:W3CDTF">2014-05-21T04:29:00Z</dcterms:created>
  <dcterms:modified xsi:type="dcterms:W3CDTF">2014-05-21T04:34:00Z</dcterms:modified>
</cp:coreProperties>
</file>